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9DFE72" w14:textId="7A4CF13F" w:rsidR="00500298" w:rsidRPr="00500298" w:rsidRDefault="00500298" w:rsidP="00500298">
      <w:pPr>
        <w:jc w:val="center"/>
        <w:rPr>
          <w:b/>
          <w:color w:val="000080"/>
          <w:sz w:val="44"/>
          <w:szCs w:val="44"/>
        </w:rPr>
      </w:pPr>
      <w:r>
        <w:rPr>
          <w:b/>
          <w:color w:val="000080"/>
          <w:sz w:val="44"/>
          <w:szCs w:val="44"/>
        </w:rPr>
        <w:t>SNMP Transport Exerc</w:t>
      </w:r>
      <w:bookmarkStart w:id="0" w:name="_GoBack"/>
      <w:bookmarkEnd w:id="0"/>
      <w:r>
        <w:rPr>
          <w:b/>
          <w:color w:val="000080"/>
          <w:sz w:val="44"/>
          <w:szCs w:val="44"/>
        </w:rPr>
        <w:t>ise</w:t>
      </w:r>
    </w:p>
    <w:p w14:paraId="4A30CDF9" w14:textId="497BF620" w:rsidR="00B517DA" w:rsidRDefault="00B517DA" w:rsidP="00B517DA">
      <w:pPr>
        <w:pStyle w:val="Heading1"/>
      </w:pPr>
      <w:r>
        <w:t>Exercise 1</w:t>
      </w:r>
    </w:p>
    <w:p w14:paraId="4D5AAF95" w14:textId="77777777" w:rsidR="002E554F" w:rsidRDefault="007D5CA3" w:rsidP="00AA0006">
      <w:pPr>
        <w:pStyle w:val="NormalWeb"/>
      </w:pPr>
      <w:bookmarkStart w:id="1" w:name="OLE_LINK1"/>
      <w:bookmarkStart w:id="2" w:name="OLE_LINK2"/>
      <w:r>
        <w:t xml:space="preserve">This exercise requires you to create a </w:t>
      </w:r>
      <w:r w:rsidR="002E554F">
        <w:t xml:space="preserve">working </w:t>
      </w:r>
      <w:r>
        <w:t>SNMP</w:t>
      </w:r>
      <w:r w:rsidR="00B517DA">
        <w:t>v2c</w:t>
      </w:r>
      <w:r>
        <w:t xml:space="preserve"> transport module in Java that serves as a bridge between an open-source IoT solution platform called </w:t>
      </w:r>
      <w:proofErr w:type="spellStart"/>
      <w:r>
        <w:t>thingsboard</w:t>
      </w:r>
      <w:proofErr w:type="spellEnd"/>
      <w:r>
        <w:t xml:space="preserve"> (</w:t>
      </w:r>
      <w:r w:rsidR="002E554F">
        <w:t xml:space="preserve">official site: </w:t>
      </w:r>
      <w:hyperlink r:id="rId8" w:history="1">
        <w:r w:rsidR="002E554F" w:rsidRPr="000A41A1">
          <w:rPr>
            <w:rStyle w:val="Hyperlink"/>
          </w:rPr>
          <w:t>https://thingsboard.io</w:t>
        </w:r>
      </w:hyperlink>
      <w:r w:rsidR="002E554F">
        <w:t xml:space="preserve">; source code: </w:t>
      </w:r>
      <w:hyperlink r:id="rId9" w:history="1">
        <w:r w:rsidR="002E554F" w:rsidRPr="002E554F">
          <w:rPr>
            <w:rStyle w:val="Hyperlink"/>
          </w:rPr>
          <w:t>https://github.com/thingsboard/thingsboard</w:t>
        </w:r>
      </w:hyperlink>
      <w:r w:rsidR="002E554F">
        <w:t>) and several SNMP-capable devices.</w:t>
      </w:r>
    </w:p>
    <w:bookmarkEnd w:id="1"/>
    <w:bookmarkEnd w:id="2"/>
    <w:p w14:paraId="2B0ED713" w14:textId="77777777" w:rsidR="002E554F" w:rsidRDefault="002E554F" w:rsidP="00AA0006">
      <w:pPr>
        <w:pStyle w:val="NormalWeb"/>
      </w:pPr>
      <w:r>
        <w:t>The picture below</w:t>
      </w:r>
      <w:r w:rsidRPr="00AA0006">
        <w:t xml:space="preserve"> shows where the SNMP</w:t>
      </w:r>
      <w:r w:rsidR="00B517DA">
        <w:t>v2c</w:t>
      </w:r>
      <w:r w:rsidRPr="00AA0006">
        <w:t xml:space="preserve"> Transport should </w:t>
      </w:r>
      <w:r>
        <w:t>logically be located where the left side of the transport is the SNMP</w:t>
      </w:r>
      <w:r w:rsidR="00B517DA">
        <w:t>v2c</w:t>
      </w:r>
      <w:r>
        <w:t xml:space="preserve"> talking to the end devices and the right side is talking directly to the rule engine of </w:t>
      </w:r>
      <w:proofErr w:type="spellStart"/>
      <w:r>
        <w:t>thingsboard</w:t>
      </w:r>
      <w:proofErr w:type="spellEnd"/>
      <w:r>
        <w:t xml:space="preserve">. </w:t>
      </w:r>
    </w:p>
    <w:p w14:paraId="735DB59D" w14:textId="77777777" w:rsidR="002E554F" w:rsidRDefault="002E554F" w:rsidP="00AA0006">
      <w:pPr>
        <w:pStyle w:val="NormalWeb"/>
      </w:pPr>
      <w:r w:rsidRPr="00AA0006">
        <w:rPr>
          <w:noProof/>
          <w:lang w:val="en-US"/>
        </w:rPr>
        <w:drawing>
          <wp:inline distT="0" distB="0" distL="0" distR="0" wp14:anchorId="45F90528" wp14:editId="7D47A1B9">
            <wp:extent cx="5943600" cy="3568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2D56" w14:textId="77777777" w:rsidR="00DE24F0" w:rsidRDefault="002E554F" w:rsidP="00AA0006">
      <w:pPr>
        <w:pStyle w:val="NormalWeb"/>
      </w:pPr>
      <w:r>
        <w:t xml:space="preserve">You will need to consult the </w:t>
      </w:r>
      <w:proofErr w:type="spellStart"/>
      <w:r>
        <w:t>thingboard</w:t>
      </w:r>
      <w:proofErr w:type="spellEnd"/>
      <w:r>
        <w:t xml:space="preserve"> online documentation (</w:t>
      </w:r>
      <w:hyperlink r:id="rId11" w:history="1">
        <w:r w:rsidRPr="000A41A1">
          <w:rPr>
            <w:rStyle w:val="Hyperlink"/>
          </w:rPr>
          <w:t>https://thingsboard.io/docs/</w:t>
        </w:r>
      </w:hyperlink>
      <w:r>
        <w:t xml:space="preserve">) </w:t>
      </w:r>
      <w:r w:rsidR="00DE24F0">
        <w:t xml:space="preserve">at least on the following topics in order to carry out this exercise: Please take the time to get familiarize with </w:t>
      </w:r>
      <w:proofErr w:type="spellStart"/>
      <w:r w:rsidR="00DE24F0">
        <w:t>thingsboard</w:t>
      </w:r>
      <w:proofErr w:type="spellEnd"/>
      <w:r w:rsidR="00DE24F0">
        <w:t xml:space="preserve"> and try to set up the </w:t>
      </w:r>
      <w:proofErr w:type="spellStart"/>
      <w:r w:rsidR="00DE24F0">
        <w:t>thingsboard</w:t>
      </w:r>
      <w:proofErr w:type="spellEnd"/>
      <w:r w:rsidR="00DE24F0">
        <w:t xml:space="preserve"> in a Linux machine (virtual machine is fine)</w:t>
      </w:r>
    </w:p>
    <w:p w14:paraId="2D912C43" w14:textId="77777777" w:rsidR="00DE24F0" w:rsidRDefault="00C332F2" w:rsidP="00DE24F0">
      <w:pPr>
        <w:pStyle w:val="NormalWeb"/>
        <w:numPr>
          <w:ilvl w:val="0"/>
          <w:numId w:val="1"/>
        </w:numPr>
      </w:pPr>
      <w:r>
        <w:t xml:space="preserve">Procedure to install </w:t>
      </w:r>
      <w:proofErr w:type="spellStart"/>
      <w:r w:rsidR="00DE24F0">
        <w:t>thingsboard</w:t>
      </w:r>
      <w:proofErr w:type="spellEnd"/>
      <w:r w:rsidR="00DE24F0">
        <w:t xml:space="preserve"> </w:t>
      </w:r>
      <w:r>
        <w:t xml:space="preserve">community edition </w:t>
      </w:r>
      <w:r w:rsidR="00DE24F0">
        <w:t>on a Linux machine</w:t>
      </w:r>
    </w:p>
    <w:p w14:paraId="355BCF19" w14:textId="77777777" w:rsidR="002E554F" w:rsidRDefault="00DE24F0" w:rsidP="00DE24F0">
      <w:pPr>
        <w:pStyle w:val="NormalWeb"/>
        <w:numPr>
          <w:ilvl w:val="0"/>
          <w:numId w:val="1"/>
        </w:numPr>
      </w:pPr>
      <w:r>
        <w:t xml:space="preserve">How data is communicated with </w:t>
      </w:r>
      <w:proofErr w:type="spellStart"/>
      <w:r>
        <w:t>thingsboard’s</w:t>
      </w:r>
      <w:proofErr w:type="spellEnd"/>
      <w:r>
        <w:t xml:space="preserve"> rule engine </w:t>
      </w:r>
    </w:p>
    <w:p w14:paraId="1E24B3DF" w14:textId="77777777" w:rsidR="00DE24F0" w:rsidRDefault="00DE24F0" w:rsidP="00DE24F0">
      <w:pPr>
        <w:pStyle w:val="NormalWeb"/>
        <w:numPr>
          <w:ilvl w:val="0"/>
          <w:numId w:val="1"/>
        </w:numPr>
      </w:pPr>
      <w:r>
        <w:t xml:space="preserve">How to operate </w:t>
      </w:r>
      <w:proofErr w:type="spellStart"/>
      <w:r>
        <w:t>thingsboard</w:t>
      </w:r>
      <w:proofErr w:type="spellEnd"/>
      <w:r>
        <w:t xml:space="preserve"> GUI in general</w:t>
      </w:r>
    </w:p>
    <w:p w14:paraId="011537ED" w14:textId="77777777" w:rsidR="00C332F2" w:rsidRDefault="00DE24F0" w:rsidP="00DE24F0">
      <w:pPr>
        <w:pStyle w:val="NormalWeb"/>
      </w:pPr>
      <w:r>
        <w:lastRenderedPageBreak/>
        <w:t>You will also need to run one or more SNMP</w:t>
      </w:r>
      <w:r w:rsidR="00B517DA">
        <w:t>v2c</w:t>
      </w:r>
      <w:r>
        <w:t xml:space="preserve"> agents somewhere </w:t>
      </w:r>
      <w:r w:rsidR="00C332F2">
        <w:t xml:space="preserve">in the environment </w:t>
      </w:r>
      <w:r>
        <w:t>to simulate the SNMP</w:t>
      </w:r>
      <w:r w:rsidR="00B517DA">
        <w:t>v2c</w:t>
      </w:r>
      <w:r>
        <w:t>-capable devices.</w:t>
      </w:r>
      <w:r w:rsidR="00C332F2">
        <w:t xml:space="preserve"> (net-</w:t>
      </w:r>
      <w:proofErr w:type="spellStart"/>
      <w:r w:rsidR="00C332F2">
        <w:t>snmp</w:t>
      </w:r>
      <w:proofErr w:type="spellEnd"/>
      <w:r w:rsidR="00C332F2">
        <w:t xml:space="preserve"> may be a good choice but it is up to you).</w:t>
      </w:r>
    </w:p>
    <w:p w14:paraId="260F1E45" w14:textId="77777777" w:rsidR="00C332F2" w:rsidRPr="00B517DA" w:rsidRDefault="00C332F2" w:rsidP="00DE24F0">
      <w:pPr>
        <w:pStyle w:val="NormalWeb"/>
        <w:rPr>
          <w:b/>
        </w:rPr>
      </w:pPr>
      <w:r w:rsidRPr="00B517DA">
        <w:rPr>
          <w:b/>
        </w:rPr>
        <w:t>Requirement:</w:t>
      </w:r>
    </w:p>
    <w:p w14:paraId="2D090620" w14:textId="77777777" w:rsidR="00C332F2" w:rsidRDefault="00C332F2" w:rsidP="00DE24F0">
      <w:pPr>
        <w:pStyle w:val="NormalWeb"/>
      </w:pPr>
      <w:r>
        <w:t>When all the required components have been setup and developed, including the SNMP</w:t>
      </w:r>
      <w:r w:rsidR="00B517DA">
        <w:t>v2c</w:t>
      </w:r>
      <w:r>
        <w:t xml:space="preserve"> devices, your java-based SNMP transport module and </w:t>
      </w:r>
      <w:proofErr w:type="spellStart"/>
      <w:r>
        <w:t>thingsboard</w:t>
      </w:r>
      <w:proofErr w:type="spellEnd"/>
      <w:r>
        <w:t xml:space="preserve"> itself, we expect to see that an user is able to issue a GET command </w:t>
      </w:r>
      <w:r w:rsidR="00B517DA">
        <w:t xml:space="preserve">to an end device </w:t>
      </w:r>
      <w:r>
        <w:t xml:space="preserve">from </w:t>
      </w:r>
      <w:proofErr w:type="spellStart"/>
      <w:r>
        <w:t>thingsboard</w:t>
      </w:r>
      <w:proofErr w:type="spellEnd"/>
      <w:r>
        <w:t xml:space="preserve"> GUI (for example, get uptime), which will propagate to your SNMP</w:t>
      </w:r>
      <w:r w:rsidR="00B517DA">
        <w:t>v2c</w:t>
      </w:r>
      <w:r>
        <w:t xml:space="preserve"> transport and </w:t>
      </w:r>
      <w:r w:rsidR="00B517DA">
        <w:t xml:space="preserve">then it will </w:t>
      </w:r>
      <w:r>
        <w:t xml:space="preserve">translate it </w:t>
      </w:r>
      <w:r w:rsidR="00B517DA">
        <w:t xml:space="preserve">to a SNMPv2c </w:t>
      </w:r>
      <w:r>
        <w:t xml:space="preserve">OID (for example, </w:t>
      </w:r>
      <w:proofErr w:type="spellStart"/>
      <w:r>
        <w:t>sysUpTime</w:t>
      </w:r>
      <w:proofErr w:type="spellEnd"/>
      <w:r>
        <w:t xml:space="preserve"> OID) </w:t>
      </w:r>
      <w:r w:rsidR="00B517DA">
        <w:t>and then forward to the SNMPv2c end device.</w:t>
      </w:r>
    </w:p>
    <w:p w14:paraId="4E3CBC6C" w14:textId="77777777" w:rsidR="00B517DA" w:rsidRDefault="00B517DA" w:rsidP="00DE24F0">
      <w:pPr>
        <w:pStyle w:val="NormalWeb"/>
      </w:pPr>
      <w:r>
        <w:t xml:space="preserve">The result should follow the same path back and user should be able to see the result on </w:t>
      </w:r>
      <w:proofErr w:type="spellStart"/>
      <w:r>
        <w:t>thingsboard</w:t>
      </w:r>
      <w:proofErr w:type="spellEnd"/>
      <w:r>
        <w:t xml:space="preserve"> GUI.</w:t>
      </w:r>
    </w:p>
    <w:p w14:paraId="0B1565AC" w14:textId="77777777" w:rsidR="00C332F2" w:rsidRDefault="00B517DA" w:rsidP="00DE24F0">
      <w:pPr>
        <w:pStyle w:val="NormalWeb"/>
      </w:pPr>
      <w:r>
        <w:t xml:space="preserve">You may have everything setup in one Linux-based virtual machine and demonstrate the above functionalities by sharing screen in a conference meeting. During demonstration, please explain how </w:t>
      </w:r>
      <w:proofErr w:type="gramStart"/>
      <w:r>
        <w:t>you</w:t>
      </w:r>
      <w:proofErr w:type="gramEnd"/>
      <w:r>
        <w:t xml:space="preserve"> setup each required component to achieve the requirement and guide us through the java code that you write for the SNMPv2c transport.</w:t>
      </w:r>
    </w:p>
    <w:p w14:paraId="4EEA3EF7" w14:textId="77777777" w:rsidR="00AA0006" w:rsidRDefault="00AA0006"/>
    <w:p w14:paraId="0B7E6E83" w14:textId="77777777" w:rsidR="00AA0006" w:rsidRDefault="00AA0006">
      <w:pPr>
        <w:rPr>
          <w:rFonts w:ascii="Times New Roman" w:eastAsia="Times New Roman" w:hAnsi="Times New Roman" w:cs="Times New Roman"/>
        </w:rPr>
      </w:pPr>
      <w:r>
        <w:br w:type="page"/>
      </w:r>
    </w:p>
    <w:p w14:paraId="0C6256D5" w14:textId="485E9D85" w:rsidR="00B517DA" w:rsidRPr="00B517DA" w:rsidRDefault="00B517DA" w:rsidP="00B517DA">
      <w:pPr>
        <w:pStyle w:val="Heading1"/>
      </w:pPr>
      <w:r w:rsidRPr="00B517DA">
        <w:lastRenderedPageBreak/>
        <w:t>Exercise 2</w:t>
      </w:r>
      <w:r w:rsidR="008D034C">
        <w:t xml:space="preserve"> (Bonus)</w:t>
      </w:r>
    </w:p>
    <w:p w14:paraId="33A9E88B" w14:textId="77777777" w:rsidR="00AA0006" w:rsidRDefault="00AA0006" w:rsidP="00AA0006">
      <w:pPr>
        <w:pStyle w:val="NormalWeb"/>
      </w:pPr>
      <w:r>
        <w:t>Please also try to answer below questions, and explain how they are related with the overall performance.</w:t>
      </w:r>
    </w:p>
    <w:p w14:paraId="184AFB0F" w14:textId="77777777" w:rsidR="00AA0006" w:rsidRDefault="00AA0006" w:rsidP="00B517DA">
      <w:pPr>
        <w:pStyle w:val="NormalWeb"/>
        <w:numPr>
          <w:ilvl w:val="0"/>
          <w:numId w:val="3"/>
        </w:numPr>
      </w:pPr>
      <w:r>
        <w:t>According to the RPC described here (</w:t>
      </w:r>
      <w:hyperlink r:id="rId12" w:history="1">
        <w:r>
          <w:rPr>
            <w:rStyle w:val="Hyperlink"/>
          </w:rPr>
          <w:t>https://thingsboard.io/docs/user-guide/rpc/</w:t>
        </w:r>
      </w:hyperlink>
      <w:r>
        <w:t xml:space="preserve">), can you tell  whether the server side RPC (One-way and Two-way) can </w:t>
      </w:r>
      <w:r>
        <w:rPr>
          <w:b/>
          <w:bCs/>
        </w:rPr>
        <w:t>reuse</w:t>
      </w:r>
      <w:r>
        <w:t xml:space="preserve"> the network connection/session which was initiated from the devices side. If not, then how to balance RPC/load initiated from server side?</w:t>
      </w:r>
    </w:p>
    <w:p w14:paraId="0F8E2AC5" w14:textId="77777777" w:rsidR="00AA0006" w:rsidRDefault="00AA0006" w:rsidP="00B517DA">
      <w:pPr>
        <w:pStyle w:val="NormalWeb"/>
        <w:numPr>
          <w:ilvl w:val="0"/>
          <w:numId w:val="3"/>
        </w:numPr>
      </w:pPr>
      <w:r>
        <w:t xml:space="preserve">When an End User from </w:t>
      </w:r>
      <w:proofErr w:type="spellStart"/>
      <w:r>
        <w:t>ThingsBoard</w:t>
      </w:r>
      <w:proofErr w:type="spellEnd"/>
      <w:r>
        <w:t xml:space="preserve"> wants to access any particular node which is behind </w:t>
      </w:r>
      <w:proofErr w:type="spellStart"/>
      <w:r w:rsidR="005C1322">
        <w:t>ThingsBoard</w:t>
      </w:r>
      <w:proofErr w:type="spellEnd"/>
      <w:r w:rsidR="005C1322">
        <w:t xml:space="preserve"> </w:t>
      </w:r>
      <w:r>
        <w:t xml:space="preserve">IoT Gateway, how the addressing information is passed through? For example, if an End User want to get the temperature from one device behind </w:t>
      </w:r>
      <w:proofErr w:type="spellStart"/>
      <w:r w:rsidR="005C1322">
        <w:t>ThingsBoard</w:t>
      </w:r>
      <w:proofErr w:type="spellEnd"/>
      <w:r w:rsidR="005C1322">
        <w:t xml:space="preserve"> </w:t>
      </w:r>
      <w:r>
        <w:t xml:space="preserve">IoT Gateway, should the user provide only </w:t>
      </w:r>
      <w:r>
        <w:rPr>
          <w:b/>
          <w:bCs/>
        </w:rPr>
        <w:t>IP address</w:t>
      </w:r>
      <w:r>
        <w:t xml:space="preserve"> of the device or the </w:t>
      </w:r>
      <w:proofErr w:type="spellStart"/>
      <w:r w:rsidR="005C1322">
        <w:t>ThingsBoard</w:t>
      </w:r>
      <w:proofErr w:type="spellEnd"/>
      <w:r w:rsidR="005C1322">
        <w:t xml:space="preserve"> </w:t>
      </w:r>
      <w:r>
        <w:t xml:space="preserve">Gateway's </w:t>
      </w:r>
      <w:r>
        <w:rPr>
          <w:b/>
          <w:bCs/>
        </w:rPr>
        <w:t>IP address plus some unique information of the device</w:t>
      </w:r>
      <w:r>
        <w:t xml:space="preserve"> such as, serial number?</w:t>
      </w:r>
    </w:p>
    <w:p w14:paraId="5C0B8382" w14:textId="77777777" w:rsidR="00AA0006" w:rsidRDefault="005C1322" w:rsidP="00B517DA">
      <w:pPr>
        <w:pStyle w:val="NormalWeb"/>
        <w:numPr>
          <w:ilvl w:val="0"/>
          <w:numId w:val="3"/>
        </w:numPr>
      </w:pPr>
      <w:r>
        <w:t>In</w:t>
      </w:r>
      <w:r w:rsidR="00AA0006">
        <w:t xml:space="preserve"> the IoT </w:t>
      </w:r>
      <w:r>
        <w:t xml:space="preserve">Gateway </w:t>
      </w:r>
      <w:r w:rsidR="00AA0006">
        <w:t xml:space="preserve">+ </w:t>
      </w:r>
      <w:proofErr w:type="spellStart"/>
      <w:r>
        <w:t>ThingsBoard</w:t>
      </w:r>
      <w:proofErr w:type="spellEnd"/>
      <w:r>
        <w:t xml:space="preserve"> </w:t>
      </w:r>
      <w:r w:rsidR="00AA0006">
        <w:t xml:space="preserve">Microservices architecture, will all the traffic (targeted to different devices but all belongs to the same IoT GW) initiated by the End User goes to </w:t>
      </w:r>
      <w:r w:rsidR="00AA0006">
        <w:rPr>
          <w:b/>
          <w:bCs/>
        </w:rPr>
        <w:t>the same Microservice and Transport</w:t>
      </w:r>
      <w:r w:rsidR="00AA0006">
        <w:t xml:space="preserve">? For example, in the below picture, assume there is an IoT </w:t>
      </w:r>
      <w:r>
        <w:t xml:space="preserve">Gateway </w:t>
      </w:r>
      <w:r w:rsidR="00AA0006">
        <w:t xml:space="preserve">between devices 1-3 and </w:t>
      </w:r>
      <w:proofErr w:type="spellStart"/>
      <w:r w:rsidR="00AA0006">
        <w:t>HAProxy</w:t>
      </w:r>
      <w:proofErr w:type="spellEnd"/>
      <w:r w:rsidR="00AA0006">
        <w:t xml:space="preserve">, will all 3 downstream requests initiated by an End User go through the transport-1 or some of the request may go through a different transport? Can you tell </w:t>
      </w:r>
      <w:r>
        <w:t xml:space="preserve">in </w:t>
      </w:r>
      <w:r w:rsidR="00AA0006">
        <w:t>which way the performance is better?</w:t>
      </w:r>
    </w:p>
    <w:p w14:paraId="40C0F80E" w14:textId="77777777" w:rsidR="00AA0006" w:rsidRDefault="00AA0006" w:rsidP="00B517DA">
      <w:pPr>
        <w:pStyle w:val="NormalWeb"/>
      </w:pPr>
      <w:r>
        <w:rPr>
          <w:rFonts w:asciiTheme="minorHAnsi" w:eastAsiaTheme="minorEastAsia" w:hAnsiTheme="minorHAnsi" w:cstheme="minorBidi"/>
          <w:noProof/>
          <w:lang w:val="en-US"/>
        </w:rPr>
        <w:drawing>
          <wp:inline distT="0" distB="0" distL="0" distR="0" wp14:anchorId="40144060" wp14:editId="63F67A9D">
            <wp:extent cx="5943600" cy="4137025"/>
            <wp:effectExtent l="0" t="0" r="0" b="0"/>
            <wp:docPr id="1" name="Picture 1" descr="/var/folders/l3/26jbhm_s0lj5mh5n0rmh4hy40000gn/T/com.microsoft.Word/Content.MSO/F079DA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l3/26jbhm_s0lj5mh5n0rmh4hy40000gn/T/com.microsoft.Word/Content.MSO/F079DAD3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A0006" w:rsidSect="00624A3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6AB456" w14:textId="77777777" w:rsidR="00F41CA9" w:rsidRDefault="00F41CA9" w:rsidP="00F56BE5">
      <w:r>
        <w:separator/>
      </w:r>
    </w:p>
  </w:endnote>
  <w:endnote w:type="continuationSeparator" w:id="0">
    <w:p w14:paraId="6AD88EAE" w14:textId="77777777" w:rsidR="00F41CA9" w:rsidRDefault="00F41CA9" w:rsidP="00F56B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451F25" w14:textId="77777777" w:rsidR="00F56BE5" w:rsidRDefault="00F56B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5D4151" w14:textId="77777777" w:rsidR="00F56BE5" w:rsidRDefault="00F56BE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910911" w14:textId="77777777" w:rsidR="00F56BE5" w:rsidRDefault="00F56B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68876E" w14:textId="77777777" w:rsidR="00F41CA9" w:rsidRDefault="00F41CA9" w:rsidP="00F56BE5">
      <w:r>
        <w:separator/>
      </w:r>
    </w:p>
  </w:footnote>
  <w:footnote w:type="continuationSeparator" w:id="0">
    <w:p w14:paraId="5E804037" w14:textId="77777777" w:rsidR="00F41CA9" w:rsidRDefault="00F41CA9" w:rsidP="00F56B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3AC0FF" w14:textId="2A600661" w:rsidR="00F56BE5" w:rsidRDefault="00F41CA9">
    <w:pPr>
      <w:pStyle w:val="Header"/>
    </w:pPr>
    <w:r>
      <w:rPr>
        <w:noProof/>
      </w:rPr>
      <w:pict w14:anchorId="40E17D2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79058840" o:spid="_x0000_s2051" type="#_x0000_t136" alt="" style="position:absolute;margin-left:0;margin-top:0;width:577.35pt;height:82.45pt;rotation:315;z-index:-251651072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.5"/>
          <v:textpath style="font-family:&quot;Calibri&quot;;font-size:1pt" string="Confidential for 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5F794F" w14:textId="0BBC97B9" w:rsidR="00F56BE5" w:rsidRDefault="00F41CA9">
    <w:pPr>
      <w:pStyle w:val="Header"/>
    </w:pPr>
    <w:r>
      <w:rPr>
        <w:noProof/>
      </w:rPr>
      <w:pict w14:anchorId="5D15407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79058841" o:spid="_x0000_s2050" type="#_x0000_t136" alt="" style="position:absolute;margin-left:0;margin-top:0;width:577.35pt;height:82.45pt;rotation:315;z-index:-251646976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.5"/>
          <v:textpath style="font-family:&quot;Calibri&quot;;font-size:1pt" string="Confidential for 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F156C6" w14:textId="21B05B4E" w:rsidR="00F56BE5" w:rsidRDefault="00F41CA9">
    <w:pPr>
      <w:pStyle w:val="Header"/>
    </w:pPr>
    <w:r>
      <w:rPr>
        <w:noProof/>
      </w:rPr>
      <w:pict w14:anchorId="05AB741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79058839" o:spid="_x0000_s2049" type="#_x0000_t136" alt="" style="position:absolute;margin-left:0;margin-top:0;width:577.35pt;height:82.45pt;rotation:315;z-index:-251655168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fill opacity=".5"/>
          <v:textpath style="font-family:&quot;Calibri&quot;;font-size:1pt" string="Confidential for 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86BFC"/>
    <w:multiLevelType w:val="hybridMultilevel"/>
    <w:tmpl w:val="BCDA77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B4CA1"/>
    <w:multiLevelType w:val="hybridMultilevel"/>
    <w:tmpl w:val="00029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4E712B"/>
    <w:multiLevelType w:val="hybridMultilevel"/>
    <w:tmpl w:val="E556D8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006"/>
    <w:rsid w:val="000C4C08"/>
    <w:rsid w:val="001E2E0D"/>
    <w:rsid w:val="00232063"/>
    <w:rsid w:val="002E554F"/>
    <w:rsid w:val="00390D42"/>
    <w:rsid w:val="00393BC4"/>
    <w:rsid w:val="003D5E21"/>
    <w:rsid w:val="003F48FB"/>
    <w:rsid w:val="004B22C3"/>
    <w:rsid w:val="00500298"/>
    <w:rsid w:val="00503338"/>
    <w:rsid w:val="005811E5"/>
    <w:rsid w:val="005C1322"/>
    <w:rsid w:val="00624A3C"/>
    <w:rsid w:val="00641DE6"/>
    <w:rsid w:val="00652C64"/>
    <w:rsid w:val="00665B6A"/>
    <w:rsid w:val="00697774"/>
    <w:rsid w:val="00702CCA"/>
    <w:rsid w:val="00725647"/>
    <w:rsid w:val="0078637F"/>
    <w:rsid w:val="007D5CA3"/>
    <w:rsid w:val="008106EC"/>
    <w:rsid w:val="00827118"/>
    <w:rsid w:val="008D034C"/>
    <w:rsid w:val="009530F7"/>
    <w:rsid w:val="00A11287"/>
    <w:rsid w:val="00A8619E"/>
    <w:rsid w:val="00AA0006"/>
    <w:rsid w:val="00AB27D4"/>
    <w:rsid w:val="00AD34E7"/>
    <w:rsid w:val="00B44CCA"/>
    <w:rsid w:val="00B517DA"/>
    <w:rsid w:val="00C332F2"/>
    <w:rsid w:val="00D60FE2"/>
    <w:rsid w:val="00D76889"/>
    <w:rsid w:val="00DA2B94"/>
    <w:rsid w:val="00DD6168"/>
    <w:rsid w:val="00DE24F0"/>
    <w:rsid w:val="00E26F35"/>
    <w:rsid w:val="00E57044"/>
    <w:rsid w:val="00E9288B"/>
    <w:rsid w:val="00F41CA9"/>
    <w:rsid w:val="00F56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3C562DDC"/>
  <w15:docId w15:val="{ECAC893A-E3E2-CA49-AD44-C691E11D6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7D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A000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AA0006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A000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000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5CA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5CA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B517D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F56BE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6BE5"/>
  </w:style>
  <w:style w:type="paragraph" w:styleId="Footer">
    <w:name w:val="footer"/>
    <w:basedOn w:val="Normal"/>
    <w:link w:val="FooterChar"/>
    <w:uiPriority w:val="99"/>
    <w:unhideWhenUsed/>
    <w:rsid w:val="00F56B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6B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11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hingsboard.io" TargetMode="External"/><Relationship Id="rId13" Type="http://schemas.openxmlformats.org/officeDocument/2006/relationships/image" Target="media/image2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thingsboard.io/docs/user-guide/rpc/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hingsboard.io/docs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1.tiff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github.com/thingsboard/thingsboard" TargetMode="Externa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F415EF-8005-794D-BCF8-810B72C4B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549</Words>
  <Characters>3133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13</cp:revision>
  <cp:lastPrinted>2019-02-13T01:40:00Z</cp:lastPrinted>
  <dcterms:created xsi:type="dcterms:W3CDTF">2019-02-21T17:20:00Z</dcterms:created>
  <dcterms:modified xsi:type="dcterms:W3CDTF">2019-05-06T20:55:00Z</dcterms:modified>
</cp:coreProperties>
</file>